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00"/>
      </w:pPr>
      <w:r>
        <w:rPr>
          <w:rFonts w:ascii="Calibri" w:hAnsi="Calibri"/>
          <w:b/>
          <w:i w:val="0"/>
          <w:color w:val="2563EB"/>
          <w:sz w:val="20"/>
        </w:rPr>
        <w:t>NOTE ADMINISTRATIVE</w:t>
      </w:r>
    </w:p>
    <w:p>
      <w:pPr>
        <w:spacing w:before="0" w:after="120"/>
      </w:pPr>
      <w:r>
        <w:rPr>
          <w:rFonts w:ascii="Calibri" w:hAnsi="Calibri"/>
          <w:b/>
          <w:i w:val="0"/>
          <w:color w:val="102A43"/>
          <w:sz w:val="46"/>
        </w:rPr>
        <w:t>Mise à jour d’une indisponibilité</w:t>
      </w:r>
    </w:p>
    <w:p>
      <w:pPr>
        <w:spacing w:before="0" w:after="360"/>
      </w:pPr>
      <w:r>
        <w:rPr>
          <w:rFonts w:ascii="Calibri" w:hAnsi="Calibri"/>
          <w:b w:val="0"/>
          <w:i w:val="0"/>
          <w:color w:val="52606D"/>
          <w:sz w:val="26"/>
        </w:rPr>
        <w:t>Planning des internes · période du 7 septembre au 4 octobre 2026</w:t>
      </w:r>
    </w:p>
    <w:p>
      <w:pPr>
        <w:spacing w:before="0" w:after="120" w:line="264" w:lineRule="auto"/>
      </w:pPr>
      <w:r>
        <w:rPr>
          <w:rFonts w:ascii="Calibri" w:hAnsi="Calibri"/>
          <w:b/>
          <w:i w:val="0"/>
          <w:color w:val="102A43"/>
          <w:sz w:val="22"/>
        </w:rPr>
        <w:t xml:space="preserve">Émise le : </w:t>
      </w:r>
      <w:r>
        <w:rPr>
          <w:rFonts w:ascii="Calibri" w:hAnsi="Calibri"/>
          <w:b w:val="0"/>
          <w:i w:val="0"/>
          <w:color w:val="16303A"/>
          <w:sz w:val="22"/>
        </w:rPr>
        <w:t>4 septembre 2026 à 17 h 30</w:t>
      </w:r>
    </w:p>
    <w:p>
      <w:pPr>
        <w:spacing w:before="0" w:after="120" w:line="264" w:lineRule="auto"/>
      </w:pPr>
      <w:r>
        <w:rPr>
          <w:rFonts w:ascii="Calibri" w:hAnsi="Calibri"/>
          <w:b/>
          <w:i w:val="0"/>
          <w:color w:val="102A43"/>
          <w:sz w:val="22"/>
        </w:rPr>
        <w:t xml:space="preserve">Référence : </w:t>
      </w:r>
      <w:r>
        <w:rPr>
          <w:rFonts w:ascii="Calibri" w:hAnsi="Calibri"/>
          <w:b w:val="0"/>
          <w:i w:val="0"/>
          <w:color w:val="16303A"/>
          <w:sz w:val="22"/>
        </w:rPr>
        <w:t>COR-001</w:t>
      </w:r>
    </w:p>
    <w:p>
      <w:pPr>
        <w:spacing w:before="0" w:after="120" w:line="264" w:lineRule="auto"/>
      </w:pPr>
      <w:r>
        <w:rPr>
          <w:rFonts w:ascii="Calibri" w:hAnsi="Calibri"/>
          <w:b/>
          <w:i w:val="0"/>
          <w:color w:val="102A43"/>
          <w:sz w:val="22"/>
        </w:rPr>
        <w:t xml:space="preserve">Objet : </w:t>
      </w:r>
      <w:r>
        <w:rPr>
          <w:rFonts w:ascii="Calibri" w:hAnsi="Calibri"/>
          <w:b w:val="0"/>
          <w:i w:val="0"/>
          <w:color w:val="16303A"/>
          <w:sz w:val="22"/>
        </w:rPr>
        <w:t>Rectification d’une absence déjà inscrite dans le classeur de préparation</w:t>
      </w:r>
    </w:p>
    <w:p>
      <w:pPr>
        <w:spacing w:before="240" w:after="280" w:line="264" w:lineRule="auto"/>
        <w:ind w:left="230" w:right="230"/>
        <w:shd w:fill="E8F1FF"/>
      </w:pPr>
      <w:r>
        <w:rPr>
          <w:rFonts w:ascii="Calibri" w:hAnsi="Calibri"/>
          <w:b/>
          <w:i w:val="0"/>
          <w:color w:val="2563EB"/>
          <w:sz w:val="22"/>
        </w:rPr>
        <w:t>Information à appliquer</w:t>
        <w:br/>
      </w:r>
      <w:r>
        <w:rPr>
          <w:rFonts w:ascii="Calibri" w:hAnsi="Calibri"/>
          <w:b/>
          <w:i w:val="0"/>
          <w:color w:val="102A43"/>
          <w:sz w:val="24"/>
        </w:rPr>
        <w:t>Interne : INT-06</w:t>
        <w:br/>
        <w:t>Date : 2026-09-17</w:t>
        <w:br/>
        <w:t>Créneau : MATIN</w:t>
      </w:r>
    </w:p>
    <w:p>
      <w:pPr>
        <w:spacing w:before="240" w:after="120"/>
      </w:pPr>
      <w:r>
        <w:rPr>
          <w:rFonts w:ascii="Calibri" w:hAnsi="Calibri"/>
          <w:b/>
          <w:i w:val="0"/>
          <w:color w:val="2563EB"/>
          <w:sz w:val="32"/>
        </w:rPr>
        <w:t>Consigne</w:t>
      </w:r>
    </w:p>
    <w:p>
      <w:pPr>
        <w:spacing w:before="0" w:after="160" w:line="264" w:lineRule="auto"/>
      </w:pPr>
      <w:r>
        <w:rPr>
          <w:rFonts w:ascii="Calibri" w:hAnsi="Calibri"/>
          <w:b w:val="0"/>
          <w:i w:val="0"/>
          <w:color w:val="16303A"/>
          <w:sz w:val="22"/>
        </w:rPr>
        <w:t>Cette note, plus récente que le classeur, remplace l’indisponibilité initialement prévue pour INT-06 le 17 septembre 2026 l’après-midi. Le planning doit donc retenir l’indisponibilité du matin et ignorer l’ancien créneau.</w:t>
      </w:r>
    </w:p>
    <w:p>
      <w:pPr>
        <w:spacing w:before="160" w:after="120" w:line="264" w:lineRule="auto"/>
      </w:pPr>
      <w:r>
        <w:rPr>
          <w:rFonts w:ascii="Calibri" w:hAnsi="Calibri"/>
          <w:b/>
          <w:i w:val="0"/>
          <w:color w:val="102A43"/>
          <w:sz w:val="22"/>
        </w:rPr>
        <w:t xml:space="preserve">Avant diffusion : </w:t>
      </w:r>
      <w:r>
        <w:rPr>
          <w:rFonts w:ascii="Calibri" w:hAnsi="Calibri"/>
          <w:b w:val="0"/>
          <w:i w:val="0"/>
          <w:color w:val="16303A"/>
          <w:sz w:val="22"/>
        </w:rPr>
        <w:t>faire relire le planning généré par la personne responsable du service.</w:t>
      </w:r>
    </w:p>
    <w:p>
      <w:pPr>
        <w:spacing w:before="360" w:after="0" w:line="264" w:lineRule="auto"/>
        <w:shd w:fill="FFF6CC"/>
      </w:pPr>
      <w:r>
        <w:rPr>
          <w:rFonts w:ascii="Calibri" w:hAnsi="Calibri"/>
          <w:b/>
          <w:i w:val="0"/>
          <w:color w:val="102A43"/>
          <w:sz w:val="20"/>
        </w:rPr>
        <w:t xml:space="preserve">Données de démonstration. </w:t>
      </w:r>
      <w:r>
        <w:rPr>
          <w:rFonts w:ascii="Calibri" w:hAnsi="Calibri"/>
          <w:b w:val="0"/>
          <w:i/>
          <w:color w:val="52606D"/>
          <w:sz w:val="20"/>
        </w:rPr>
        <w:t>INT-06 est un identifiant synthétique ; cette note ne correspond à aucun professionnel réel.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52606D"/>
        <w:sz w:val="17"/>
      </w:rPr>
      <w:t>Document généré pour la démonstration · aucune donnée personnelle ou patient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52606D"/>
        <w:sz w:val="18"/>
      </w:rPr>
      <w:t>CENTRE HOSPITALIER HORIZON · DÉMONSTRATION SYNTHÉTIQUE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630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d’une indisponibilité — démonstration synthétique</dc:title>
  <dc:subject>Fixture de démonstration pour planning hospitalier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